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9462"/>
      </w:tblGrid>
      <w:tr w:rsidR="00EF00BE" w:rsidTr="009C7C0E">
        <w:trPr>
          <w:trHeight w:val="1393"/>
        </w:trPr>
        <w:tc>
          <w:tcPr>
            <w:tcW w:w="9462" w:type="dxa"/>
          </w:tcPr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ТЕРРИТОРИАЛЬНАЯ ИЗБИРАТЕЛЬНАЯ КОМИССИЯ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 xml:space="preserve">ИЛЬИНСКОГО </w:t>
            </w:r>
            <w:r w:rsidR="009501BF">
              <w:rPr>
                <w:rFonts w:eastAsia="Times New Roman" w:cs="Times New Roman"/>
                <w:b/>
                <w:bCs/>
                <w:szCs w:val="24"/>
              </w:rPr>
              <w:t>ГОРОДСКОГО ОКРУГА</w:t>
            </w: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</w:p>
          <w:p w:rsidR="00EF00BE" w:rsidRPr="00EF00BE" w:rsidRDefault="00EF00BE" w:rsidP="00EF00BE">
            <w:pPr>
              <w:jc w:val="center"/>
              <w:rPr>
                <w:rFonts w:eastAsia="Times New Roman" w:cs="Times New Roman"/>
                <w:b/>
                <w:bCs/>
                <w:szCs w:val="24"/>
              </w:rPr>
            </w:pPr>
            <w:r w:rsidRPr="00EF00BE">
              <w:rPr>
                <w:rFonts w:eastAsia="Times New Roman" w:cs="Times New Roman"/>
                <w:b/>
                <w:bCs/>
                <w:szCs w:val="24"/>
              </w:rPr>
              <w:t>РЕШЕНИЕ</w:t>
            </w:r>
          </w:p>
        </w:tc>
      </w:tr>
    </w:tbl>
    <w:p w:rsidR="00EF00BE" w:rsidRPr="00FB38AC" w:rsidRDefault="00EF00BE" w:rsidP="00EF00BE">
      <w:pPr>
        <w:tabs>
          <w:tab w:val="left" w:pos="2775"/>
        </w:tabs>
        <w:rPr>
          <w:sz w:val="22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9747"/>
      </w:tblGrid>
      <w:tr w:rsidR="00EF00BE" w:rsidRPr="00EF00BE" w:rsidTr="009C7C0E">
        <w:tc>
          <w:tcPr>
            <w:tcW w:w="9747" w:type="dxa"/>
          </w:tcPr>
          <w:p w:rsidR="00EF00BE" w:rsidRPr="00EF00BE" w:rsidRDefault="00677B67" w:rsidP="003F7426">
            <w:pPr>
              <w:rPr>
                <w:szCs w:val="28"/>
              </w:rPr>
            </w:pPr>
            <w:r>
              <w:rPr>
                <w:szCs w:val="28"/>
              </w:rPr>
              <w:t>18.</w:t>
            </w:r>
            <w:r w:rsidR="009501BF">
              <w:rPr>
                <w:szCs w:val="28"/>
              </w:rPr>
              <w:t>0</w:t>
            </w:r>
            <w:r>
              <w:rPr>
                <w:szCs w:val="28"/>
              </w:rPr>
              <w:t>8</w:t>
            </w:r>
            <w:r w:rsidR="009501BF">
              <w:rPr>
                <w:szCs w:val="28"/>
              </w:rPr>
              <w:t>.</w:t>
            </w:r>
            <w:r w:rsidR="00EF00BE" w:rsidRPr="00EF00BE">
              <w:rPr>
                <w:szCs w:val="28"/>
              </w:rPr>
              <w:t>20</w:t>
            </w:r>
            <w:r>
              <w:rPr>
                <w:szCs w:val="28"/>
              </w:rPr>
              <w:t>21</w:t>
            </w:r>
            <w:r w:rsidR="00E604CF">
              <w:rPr>
                <w:szCs w:val="28"/>
              </w:rPr>
              <w:t xml:space="preserve">        </w:t>
            </w:r>
            <w:r w:rsidR="009501BF">
              <w:rPr>
                <w:szCs w:val="28"/>
              </w:rPr>
              <w:t xml:space="preserve"> </w:t>
            </w:r>
            <w:r w:rsidR="00EF00BE" w:rsidRPr="00EF00BE">
              <w:rPr>
                <w:szCs w:val="28"/>
              </w:rPr>
              <w:t xml:space="preserve">                                   п. Ильинский                               № </w:t>
            </w:r>
            <w:r w:rsidR="0072023D">
              <w:rPr>
                <w:szCs w:val="28"/>
              </w:rPr>
              <w:t>1</w:t>
            </w:r>
            <w:r>
              <w:rPr>
                <w:szCs w:val="28"/>
              </w:rPr>
              <w:t>35</w:t>
            </w:r>
            <w:r w:rsidR="00481305">
              <w:rPr>
                <w:szCs w:val="28"/>
              </w:rPr>
              <w:t>/</w:t>
            </w:r>
            <w:r>
              <w:rPr>
                <w:szCs w:val="28"/>
              </w:rPr>
              <w:t>0</w:t>
            </w:r>
            <w:r w:rsidR="003F7426">
              <w:rPr>
                <w:szCs w:val="28"/>
              </w:rPr>
              <w:t>3</w:t>
            </w:r>
            <w:r w:rsidR="00EF00BE" w:rsidRPr="00EF00BE">
              <w:rPr>
                <w:szCs w:val="28"/>
              </w:rPr>
              <w:t>-4</w:t>
            </w:r>
          </w:p>
        </w:tc>
      </w:tr>
    </w:tbl>
    <w:p w:rsidR="00EF00BE" w:rsidRPr="00EF00BE" w:rsidRDefault="00EF00BE" w:rsidP="00EF00BE">
      <w:pPr>
        <w:ind w:left="360"/>
        <w:rPr>
          <w:b/>
          <w:bCs/>
          <w:szCs w:val="2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5042"/>
      </w:tblGrid>
      <w:tr w:rsidR="00481305" w:rsidRPr="00777FC6" w:rsidTr="00635B3B">
        <w:trPr>
          <w:trHeight w:val="427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305" w:rsidRPr="00ED4B36" w:rsidRDefault="00844753" w:rsidP="00844753">
            <w:pPr>
              <w:spacing w:line="192" w:lineRule="auto"/>
              <w:rPr>
                <w:b/>
                <w:szCs w:val="28"/>
              </w:rPr>
            </w:pPr>
            <w:r w:rsidRPr="00844753">
              <w:rPr>
                <w:b/>
                <w:szCs w:val="28"/>
              </w:rPr>
              <w:t>О распределении избирательных бюллетеней для голосования на выборах депутатов Законодательного Собрания Пермского края четвертого созыва, передаваемых участковым избирательным комиссиям</w:t>
            </w:r>
          </w:p>
        </w:tc>
        <w:tc>
          <w:tcPr>
            <w:tcW w:w="5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1305" w:rsidRPr="00777FC6" w:rsidRDefault="00481305" w:rsidP="00635B3B">
            <w:pPr>
              <w:ind w:left="252" w:hanging="360"/>
              <w:rPr>
                <w:b/>
                <w:szCs w:val="28"/>
              </w:rPr>
            </w:pPr>
          </w:p>
        </w:tc>
      </w:tr>
    </w:tbl>
    <w:p w:rsidR="00481305" w:rsidRDefault="00481305" w:rsidP="00481305">
      <w:pPr>
        <w:ind w:firstLine="540"/>
        <w:jc w:val="both"/>
        <w:rPr>
          <w:szCs w:val="28"/>
        </w:rPr>
      </w:pPr>
    </w:p>
    <w:p w:rsidR="00844753" w:rsidRDefault="00844753" w:rsidP="00481305">
      <w:pPr>
        <w:spacing w:line="264" w:lineRule="auto"/>
        <w:ind w:firstLine="539"/>
        <w:jc w:val="both"/>
        <w:rPr>
          <w:szCs w:val="28"/>
        </w:rPr>
      </w:pPr>
      <w:r w:rsidRPr="00844753">
        <w:rPr>
          <w:szCs w:val="28"/>
        </w:rPr>
        <w:t xml:space="preserve">В соответствии с частью 11 статьи 61 Закона Пермского края </w:t>
      </w:r>
      <w:r w:rsidR="004206F5">
        <w:rPr>
          <w:szCs w:val="28"/>
        </w:rPr>
        <w:br/>
      </w:r>
      <w:r w:rsidRPr="00844753">
        <w:rPr>
          <w:szCs w:val="28"/>
        </w:rPr>
        <w:t>«О выборах депутатов Законодательного Собрания Пермского края»</w:t>
      </w:r>
    </w:p>
    <w:p w:rsidR="004206F5" w:rsidRDefault="004206F5" w:rsidP="004206F5">
      <w:pPr>
        <w:spacing w:line="240" w:lineRule="exact"/>
        <w:ind w:firstLine="539"/>
        <w:jc w:val="center"/>
        <w:rPr>
          <w:rFonts w:cs="Times New Roman"/>
          <w:szCs w:val="28"/>
        </w:rPr>
      </w:pPr>
    </w:p>
    <w:p w:rsidR="00481305" w:rsidRPr="00481305" w:rsidRDefault="00481305" w:rsidP="00481305">
      <w:pPr>
        <w:spacing w:line="264" w:lineRule="auto"/>
        <w:ind w:firstLine="539"/>
        <w:jc w:val="center"/>
        <w:rPr>
          <w:rFonts w:cs="Times New Roman"/>
          <w:szCs w:val="28"/>
        </w:rPr>
      </w:pPr>
      <w:r w:rsidRPr="00481305">
        <w:rPr>
          <w:rFonts w:cs="Times New Roman"/>
          <w:szCs w:val="28"/>
        </w:rPr>
        <w:t xml:space="preserve">комиссия   </w:t>
      </w:r>
      <w:proofErr w:type="gramStart"/>
      <w:r w:rsidRPr="00481305">
        <w:rPr>
          <w:rFonts w:cs="Times New Roman"/>
          <w:szCs w:val="28"/>
        </w:rPr>
        <w:t>р</w:t>
      </w:r>
      <w:proofErr w:type="gramEnd"/>
      <w:r w:rsidRPr="00481305">
        <w:rPr>
          <w:rFonts w:cs="Times New Roman"/>
          <w:szCs w:val="28"/>
        </w:rPr>
        <w:t xml:space="preserve"> е ш а е т:</w:t>
      </w:r>
    </w:p>
    <w:p w:rsidR="00481305" w:rsidRPr="00481305" w:rsidRDefault="00481305" w:rsidP="004206F5">
      <w:pPr>
        <w:spacing w:line="240" w:lineRule="exact"/>
        <w:ind w:firstLine="539"/>
        <w:jc w:val="center"/>
        <w:rPr>
          <w:rFonts w:cs="Times New Roman"/>
          <w:sz w:val="20"/>
        </w:rPr>
      </w:pPr>
    </w:p>
    <w:p w:rsidR="0085222E" w:rsidRPr="0085222E" w:rsidRDefault="0085222E" w:rsidP="0085222E">
      <w:pPr>
        <w:ind w:firstLine="709"/>
        <w:jc w:val="both"/>
        <w:rPr>
          <w:rFonts w:eastAsia="Times New Roman" w:cs="Times New Roman"/>
          <w:szCs w:val="28"/>
        </w:rPr>
      </w:pPr>
      <w:r w:rsidRPr="0085222E">
        <w:rPr>
          <w:rFonts w:eastAsia="Times New Roman" w:cs="Times New Roman"/>
          <w:szCs w:val="28"/>
        </w:rPr>
        <w:t>1. Передать в участковые избирательные комиссии по акту следующее количество избирательных бюллетеней для голосования на выборах депутатов Законодательного Собрания Пермского края четвертого созыва:</w:t>
      </w:r>
    </w:p>
    <w:p w:rsidR="0085222E" w:rsidRPr="0085222E" w:rsidRDefault="0085222E" w:rsidP="0085222E">
      <w:pPr>
        <w:ind w:firstLine="709"/>
        <w:jc w:val="both"/>
        <w:rPr>
          <w:rFonts w:eastAsia="Times New Roman" w:cs="Times New Roman"/>
          <w:bCs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4"/>
        <w:gridCol w:w="1985"/>
        <w:gridCol w:w="1701"/>
        <w:gridCol w:w="1701"/>
      </w:tblGrid>
      <w:tr w:rsidR="0085222E" w:rsidRPr="007E226B" w:rsidTr="00000122">
        <w:trPr>
          <w:trHeight w:val="610"/>
        </w:trPr>
        <w:tc>
          <w:tcPr>
            <w:tcW w:w="1985" w:type="dxa"/>
            <w:vMerge w:val="restart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Номер избирательного участка</w:t>
            </w:r>
          </w:p>
        </w:tc>
        <w:tc>
          <w:tcPr>
            <w:tcW w:w="1984" w:type="dxa"/>
            <w:vMerge w:val="restart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 xml:space="preserve">Наименование </w:t>
            </w:r>
          </w:p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и номер одномандатного избирательного округа</w:t>
            </w:r>
          </w:p>
        </w:tc>
        <w:tc>
          <w:tcPr>
            <w:tcW w:w="1985" w:type="dxa"/>
            <w:vMerge w:val="restart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Число избирателей</w:t>
            </w:r>
          </w:p>
        </w:tc>
        <w:tc>
          <w:tcPr>
            <w:tcW w:w="3402" w:type="dxa"/>
            <w:gridSpan w:val="2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Количество передаваемых избирательных бюллетеней</w:t>
            </w:r>
          </w:p>
        </w:tc>
      </w:tr>
      <w:tr w:rsidR="0085222E" w:rsidRPr="007E226B" w:rsidTr="00000122">
        <w:trPr>
          <w:cantSplit/>
          <w:trHeight w:val="1926"/>
        </w:trPr>
        <w:tc>
          <w:tcPr>
            <w:tcW w:w="1985" w:type="dxa"/>
            <w:vMerge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extDirection w:val="btLr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ind w:left="113" w:right="113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по одномандатному избирательному округу</w:t>
            </w:r>
          </w:p>
        </w:tc>
        <w:tc>
          <w:tcPr>
            <w:tcW w:w="1701" w:type="dxa"/>
            <w:textDirection w:val="btLr"/>
            <w:vAlign w:val="center"/>
          </w:tcPr>
          <w:p w:rsidR="0085222E" w:rsidRPr="007E226B" w:rsidRDefault="0085222E" w:rsidP="00000122">
            <w:pPr>
              <w:tabs>
                <w:tab w:val="left" w:pos="993"/>
              </w:tabs>
              <w:ind w:left="113" w:right="113"/>
              <w:jc w:val="center"/>
              <w:rPr>
                <w:rFonts w:eastAsia="Times New Roman" w:cs="Times New Roman"/>
                <w:b/>
                <w:sz w:val="22"/>
                <w:szCs w:val="22"/>
              </w:rPr>
            </w:pPr>
            <w:r w:rsidRPr="007E226B">
              <w:rPr>
                <w:rFonts w:eastAsia="Times New Roman" w:cs="Times New Roman"/>
                <w:b/>
                <w:sz w:val="22"/>
                <w:szCs w:val="22"/>
              </w:rPr>
              <w:t>по единому избирательному округу</w:t>
            </w:r>
          </w:p>
        </w:tc>
      </w:tr>
      <w:tr w:rsidR="00B36A37" w:rsidRPr="007E226B" w:rsidTr="00663D4C">
        <w:tc>
          <w:tcPr>
            <w:tcW w:w="1985" w:type="dxa"/>
          </w:tcPr>
          <w:p w:rsidR="00B36A37" w:rsidRPr="007E226B" w:rsidRDefault="00B36A37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1201</w:t>
            </w:r>
          </w:p>
        </w:tc>
        <w:tc>
          <w:tcPr>
            <w:tcW w:w="1984" w:type="dxa"/>
            <w:vMerge w:val="restart"/>
          </w:tcPr>
          <w:p w:rsidR="00B36A37" w:rsidRPr="007E226B" w:rsidRDefault="00B36A37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Одномандатный избирательный округ № 26</w:t>
            </w:r>
          </w:p>
        </w:tc>
        <w:tc>
          <w:tcPr>
            <w:tcW w:w="1985" w:type="dxa"/>
          </w:tcPr>
          <w:p w:rsidR="00B36A37" w:rsidRPr="007E226B" w:rsidRDefault="00B36A37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993</w:t>
            </w:r>
          </w:p>
        </w:tc>
        <w:tc>
          <w:tcPr>
            <w:tcW w:w="1701" w:type="dxa"/>
            <w:vAlign w:val="center"/>
          </w:tcPr>
          <w:p w:rsidR="00B36A37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750</w:t>
            </w:r>
          </w:p>
        </w:tc>
        <w:tc>
          <w:tcPr>
            <w:tcW w:w="1701" w:type="dxa"/>
            <w:vAlign w:val="center"/>
          </w:tcPr>
          <w:p w:rsidR="00B36A37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750</w:t>
            </w:r>
          </w:p>
        </w:tc>
      </w:tr>
      <w:tr w:rsidR="00663D4C" w:rsidRPr="007E226B" w:rsidTr="00663D4C">
        <w:trPr>
          <w:trHeight w:val="60"/>
        </w:trPr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870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1203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879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1204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873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1205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1206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348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1207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405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300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1208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349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1209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283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582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440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440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1211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285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1212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196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1213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188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1214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500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370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370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1215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283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lastRenderedPageBreak/>
              <w:t>1216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464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1217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451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340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1218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741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550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550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1219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267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200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60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1221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380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290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290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1222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239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190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1223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273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210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1224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524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400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400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1225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148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1226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97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1227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1264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960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960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1228</w:t>
            </w:r>
          </w:p>
        </w:tc>
        <w:tc>
          <w:tcPr>
            <w:tcW w:w="1984" w:type="dxa"/>
            <w:vMerge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1552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1160</w:t>
            </w:r>
          </w:p>
        </w:tc>
      </w:tr>
      <w:tr w:rsidR="00663D4C" w:rsidRPr="007E226B" w:rsidTr="00663D4C">
        <w:tc>
          <w:tcPr>
            <w:tcW w:w="1985" w:type="dxa"/>
          </w:tcPr>
          <w:p w:rsidR="00663D4C" w:rsidRPr="007E226B" w:rsidRDefault="00663D4C" w:rsidP="00B36A37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ТИК</w:t>
            </w:r>
          </w:p>
        </w:tc>
        <w:tc>
          <w:tcPr>
            <w:tcW w:w="1984" w:type="dxa"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663D4C" w:rsidRPr="007E226B" w:rsidRDefault="00663D4C" w:rsidP="00000122">
            <w:pPr>
              <w:tabs>
                <w:tab w:val="left" w:pos="993"/>
              </w:tabs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740</w:t>
            </w:r>
          </w:p>
        </w:tc>
        <w:tc>
          <w:tcPr>
            <w:tcW w:w="1701" w:type="dxa"/>
            <w:vAlign w:val="center"/>
          </w:tcPr>
          <w:p w:rsidR="00663D4C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740</w:t>
            </w:r>
          </w:p>
        </w:tc>
      </w:tr>
      <w:tr w:rsidR="0085222E" w:rsidRPr="007E226B" w:rsidTr="00663D4C">
        <w:trPr>
          <w:trHeight w:val="329"/>
        </w:trPr>
        <w:tc>
          <w:tcPr>
            <w:tcW w:w="3969" w:type="dxa"/>
            <w:gridSpan w:val="2"/>
          </w:tcPr>
          <w:p w:rsidR="0085222E" w:rsidRPr="007E226B" w:rsidRDefault="0085222E" w:rsidP="00000122">
            <w:pPr>
              <w:tabs>
                <w:tab w:val="left" w:pos="993"/>
              </w:tabs>
              <w:jc w:val="right"/>
              <w:rPr>
                <w:rFonts w:eastAsia="Times New Roman" w:cs="Times New Roman"/>
                <w:sz w:val="24"/>
                <w:szCs w:val="24"/>
              </w:rPr>
            </w:pPr>
            <w:r w:rsidRPr="007E226B">
              <w:rPr>
                <w:rFonts w:eastAsia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5" w:type="dxa"/>
          </w:tcPr>
          <w:p w:rsidR="0085222E" w:rsidRPr="007E226B" w:rsidRDefault="00765964" w:rsidP="00765964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14327</w:t>
            </w:r>
          </w:p>
        </w:tc>
        <w:tc>
          <w:tcPr>
            <w:tcW w:w="1701" w:type="dxa"/>
            <w:vAlign w:val="center"/>
          </w:tcPr>
          <w:p w:rsidR="0085222E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11500</w:t>
            </w:r>
          </w:p>
        </w:tc>
        <w:tc>
          <w:tcPr>
            <w:tcW w:w="1701" w:type="dxa"/>
            <w:vAlign w:val="center"/>
          </w:tcPr>
          <w:p w:rsidR="0085222E" w:rsidRPr="007E226B" w:rsidRDefault="00663D4C" w:rsidP="00663D4C">
            <w:pPr>
              <w:tabs>
                <w:tab w:val="left" w:pos="993"/>
              </w:tabs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11500</w:t>
            </w:r>
          </w:p>
        </w:tc>
      </w:tr>
    </w:tbl>
    <w:p w:rsidR="0085222E" w:rsidRPr="007E226B" w:rsidRDefault="0085222E" w:rsidP="0085222E">
      <w:pPr>
        <w:tabs>
          <w:tab w:val="left" w:pos="1134"/>
        </w:tabs>
        <w:ind w:firstLine="709"/>
        <w:jc w:val="both"/>
        <w:rPr>
          <w:rFonts w:eastAsia="Times New Roman" w:cs="Times New Roman"/>
          <w:bCs/>
          <w:sz w:val="20"/>
        </w:rPr>
      </w:pPr>
    </w:p>
    <w:p w:rsidR="0085222E" w:rsidRPr="0085222E" w:rsidRDefault="0085222E" w:rsidP="0085222E">
      <w:pPr>
        <w:tabs>
          <w:tab w:val="left" w:pos="1134"/>
        </w:tabs>
        <w:ind w:firstLine="709"/>
        <w:jc w:val="both"/>
        <w:rPr>
          <w:rFonts w:eastAsia="Times New Roman" w:cs="Times New Roman"/>
          <w:szCs w:val="28"/>
        </w:rPr>
      </w:pPr>
      <w:r w:rsidRPr="0085222E">
        <w:rPr>
          <w:rFonts w:eastAsia="Times New Roman" w:cs="Times New Roman"/>
          <w:bCs/>
          <w:szCs w:val="28"/>
        </w:rPr>
        <w:t>2. </w:t>
      </w:r>
      <w:proofErr w:type="gramStart"/>
      <w:r w:rsidRPr="0085222E">
        <w:rPr>
          <w:rFonts w:eastAsia="Times New Roman" w:cs="Times New Roman"/>
          <w:szCs w:val="28"/>
        </w:rPr>
        <w:t>Контроль за</w:t>
      </w:r>
      <w:proofErr w:type="gramEnd"/>
      <w:r w:rsidRPr="0085222E">
        <w:rPr>
          <w:rFonts w:eastAsia="Times New Roman" w:cs="Times New Roman"/>
          <w:szCs w:val="28"/>
        </w:rPr>
        <w:t xml:space="preserve"> выполнением настоящего решения возложить на секретаря избирательной комиссии </w:t>
      </w:r>
      <w:r w:rsidR="00617BCB">
        <w:rPr>
          <w:rFonts w:eastAsia="Times New Roman" w:cs="Times New Roman"/>
          <w:szCs w:val="28"/>
        </w:rPr>
        <w:t>Ильинского городского округа</w:t>
      </w:r>
      <w:r w:rsidR="00DD322E">
        <w:rPr>
          <w:rFonts w:eastAsia="Times New Roman" w:cs="Times New Roman"/>
          <w:szCs w:val="28"/>
        </w:rPr>
        <w:t xml:space="preserve"> </w:t>
      </w:r>
      <w:r w:rsidR="00765964">
        <w:rPr>
          <w:rFonts w:eastAsia="Times New Roman" w:cs="Times New Roman"/>
          <w:szCs w:val="28"/>
        </w:rPr>
        <w:t xml:space="preserve">Н.М. </w:t>
      </w:r>
      <w:r w:rsidR="004206F5">
        <w:rPr>
          <w:rFonts w:eastAsia="Times New Roman" w:cs="Times New Roman"/>
          <w:szCs w:val="28"/>
        </w:rPr>
        <w:t>Таскаеву</w:t>
      </w:r>
      <w:r w:rsidR="00765964">
        <w:rPr>
          <w:rFonts w:eastAsia="Times New Roman" w:cs="Times New Roman"/>
          <w:szCs w:val="28"/>
        </w:rPr>
        <w:t>.</w:t>
      </w:r>
      <w:r w:rsidR="004206F5">
        <w:rPr>
          <w:rFonts w:eastAsia="Times New Roman" w:cs="Times New Roman"/>
          <w:szCs w:val="28"/>
        </w:rPr>
        <w:t xml:space="preserve"> </w:t>
      </w:r>
    </w:p>
    <w:p w:rsidR="00AC3B53" w:rsidRDefault="00AC3B53" w:rsidP="00481305">
      <w:pPr>
        <w:tabs>
          <w:tab w:val="left" w:pos="0"/>
        </w:tabs>
        <w:jc w:val="both"/>
        <w:rPr>
          <w:rFonts w:cs="Times New Roman"/>
          <w:szCs w:val="28"/>
        </w:rPr>
      </w:pPr>
    </w:p>
    <w:p w:rsidR="00AC3B53" w:rsidRDefault="00AC3B53" w:rsidP="00AC3B53">
      <w:pPr>
        <w:tabs>
          <w:tab w:val="left" w:pos="0"/>
        </w:tabs>
        <w:jc w:val="both"/>
        <w:rPr>
          <w:rFonts w:cs="Times New Roman"/>
          <w:szCs w:val="28"/>
        </w:rPr>
      </w:pPr>
    </w:p>
    <w:p w:rsidR="00AC3B53" w:rsidRDefault="00AC3B53" w:rsidP="00AC3B53">
      <w:pPr>
        <w:tabs>
          <w:tab w:val="left" w:pos="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Председатель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Л.С. Худеева</w:t>
      </w:r>
    </w:p>
    <w:p w:rsidR="00AC3B53" w:rsidRDefault="00AC3B53" w:rsidP="00AC3B53">
      <w:pPr>
        <w:tabs>
          <w:tab w:val="left" w:pos="0"/>
        </w:tabs>
        <w:jc w:val="both"/>
        <w:rPr>
          <w:rFonts w:cs="Times New Roman"/>
          <w:szCs w:val="28"/>
        </w:rPr>
      </w:pPr>
      <w:bookmarkStart w:id="0" w:name="_GoBack"/>
      <w:bookmarkEnd w:id="0"/>
    </w:p>
    <w:p w:rsidR="00AC3B53" w:rsidRPr="00AC3B53" w:rsidRDefault="00AC3B53" w:rsidP="00AC3B53">
      <w:pPr>
        <w:tabs>
          <w:tab w:val="left" w:pos="0"/>
        </w:tabs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 комиссии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Н.М. Таскаева</w:t>
      </w:r>
    </w:p>
    <w:p w:rsidR="009B7AEE" w:rsidRDefault="009B7AEE"/>
    <w:sectPr w:rsidR="009B7AEE" w:rsidSect="00202F4F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A4F" w:rsidRDefault="00C67A4F" w:rsidP="00202F4F">
      <w:r>
        <w:separator/>
      </w:r>
    </w:p>
  </w:endnote>
  <w:endnote w:type="continuationSeparator" w:id="0">
    <w:p w:rsidR="00C67A4F" w:rsidRDefault="00C67A4F" w:rsidP="0020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A4F" w:rsidRDefault="00C67A4F" w:rsidP="00202F4F">
      <w:r>
        <w:separator/>
      </w:r>
    </w:p>
  </w:footnote>
  <w:footnote w:type="continuationSeparator" w:id="0">
    <w:p w:rsidR="00C67A4F" w:rsidRDefault="00C67A4F" w:rsidP="00202F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3329752"/>
      <w:docPartObj>
        <w:docPartGallery w:val="Page Numbers (Top of Page)"/>
        <w:docPartUnique/>
      </w:docPartObj>
    </w:sdtPr>
    <w:sdtEndPr/>
    <w:sdtContent>
      <w:p w:rsidR="00202F4F" w:rsidRDefault="00202F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964">
          <w:rPr>
            <w:noProof/>
          </w:rPr>
          <w:t>2</w:t>
        </w:r>
        <w:r>
          <w:fldChar w:fldCharType="end"/>
        </w:r>
      </w:p>
    </w:sdtContent>
  </w:sdt>
  <w:p w:rsidR="00202F4F" w:rsidRDefault="00202F4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045FB"/>
    <w:multiLevelType w:val="multilevel"/>
    <w:tmpl w:val="AAAC0E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A4A3BAA"/>
    <w:multiLevelType w:val="hybridMultilevel"/>
    <w:tmpl w:val="508CA0B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75AFD"/>
    <w:multiLevelType w:val="hybridMultilevel"/>
    <w:tmpl w:val="95E26382"/>
    <w:lvl w:ilvl="0" w:tplc="039E4424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8F46FC"/>
    <w:multiLevelType w:val="hybridMultilevel"/>
    <w:tmpl w:val="C53E750A"/>
    <w:lvl w:ilvl="0" w:tplc="A2AAD86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525"/>
    <w:rsid w:val="00103B00"/>
    <w:rsid w:val="00202F4F"/>
    <w:rsid w:val="002815B7"/>
    <w:rsid w:val="002B40D9"/>
    <w:rsid w:val="00320368"/>
    <w:rsid w:val="003429E1"/>
    <w:rsid w:val="0036186A"/>
    <w:rsid w:val="003717D3"/>
    <w:rsid w:val="0039385E"/>
    <w:rsid w:val="003B2228"/>
    <w:rsid w:val="003F7426"/>
    <w:rsid w:val="004123BC"/>
    <w:rsid w:val="004206F5"/>
    <w:rsid w:val="00481305"/>
    <w:rsid w:val="00573C1D"/>
    <w:rsid w:val="00584525"/>
    <w:rsid w:val="005E7672"/>
    <w:rsid w:val="00617BCB"/>
    <w:rsid w:val="00663D4C"/>
    <w:rsid w:val="006659D3"/>
    <w:rsid w:val="00667884"/>
    <w:rsid w:val="00677B67"/>
    <w:rsid w:val="0072023D"/>
    <w:rsid w:val="00765964"/>
    <w:rsid w:val="007A1941"/>
    <w:rsid w:val="007E15AD"/>
    <w:rsid w:val="00844753"/>
    <w:rsid w:val="0085222E"/>
    <w:rsid w:val="00854453"/>
    <w:rsid w:val="00864E0C"/>
    <w:rsid w:val="008A67C6"/>
    <w:rsid w:val="009278F4"/>
    <w:rsid w:val="00943AF4"/>
    <w:rsid w:val="009501BF"/>
    <w:rsid w:val="009B7AEE"/>
    <w:rsid w:val="009C3C26"/>
    <w:rsid w:val="00A47CB5"/>
    <w:rsid w:val="00A6332B"/>
    <w:rsid w:val="00A72268"/>
    <w:rsid w:val="00AC3B53"/>
    <w:rsid w:val="00B0214E"/>
    <w:rsid w:val="00B36A37"/>
    <w:rsid w:val="00BE6C17"/>
    <w:rsid w:val="00C62F6B"/>
    <w:rsid w:val="00C67A4F"/>
    <w:rsid w:val="00D300BD"/>
    <w:rsid w:val="00DD322E"/>
    <w:rsid w:val="00E604CF"/>
    <w:rsid w:val="00EE4868"/>
    <w:rsid w:val="00EF00BE"/>
    <w:rsid w:val="00F25EC1"/>
    <w:rsid w:val="00FC5E15"/>
    <w:rsid w:val="00FD30C8"/>
    <w:rsid w:val="00FD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C1D"/>
    <w:pPr>
      <w:spacing w:after="0" w:line="240" w:lineRule="auto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4525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D42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4290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202F4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02F4F"/>
    <w:rPr>
      <w:rFonts w:ascii="Times New Roman" w:hAnsi="Times New Roman"/>
      <w:sz w:val="28"/>
      <w:szCs w:val="20"/>
      <w:lang w:eastAsia="ru-RU"/>
    </w:rPr>
  </w:style>
  <w:style w:type="paragraph" w:styleId="aa">
    <w:name w:val="Body Text Indent"/>
    <w:basedOn w:val="a"/>
    <w:link w:val="ab"/>
    <w:rsid w:val="00BE6C17"/>
    <w:pPr>
      <w:spacing w:after="120"/>
      <w:ind w:left="283"/>
    </w:pPr>
    <w:rPr>
      <w:rFonts w:eastAsia="Times New Roman" w:cs="Times New Roman"/>
    </w:rPr>
  </w:style>
  <w:style w:type="character" w:customStyle="1" w:styleId="ab">
    <w:name w:val="Основной текст с отступом Знак"/>
    <w:basedOn w:val="a0"/>
    <w:link w:val="aa"/>
    <w:rsid w:val="00BE6C1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 Spacing"/>
    <w:uiPriority w:val="99"/>
    <w:qFormat/>
    <w:rsid w:val="00BE6C1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E14FC-06E0-41D8-AE28-90009213A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Руководитель</cp:lastModifiedBy>
  <cp:revision>16</cp:revision>
  <cp:lastPrinted>2021-08-18T05:34:00Z</cp:lastPrinted>
  <dcterms:created xsi:type="dcterms:W3CDTF">2021-08-16T07:42:00Z</dcterms:created>
  <dcterms:modified xsi:type="dcterms:W3CDTF">2021-08-18T05:34:00Z</dcterms:modified>
</cp:coreProperties>
</file>