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0116"/>
      </w:tblGrid>
      <w:tr w:rsidR="00DC42CD" w:rsidTr="00F563E1">
        <w:trPr>
          <w:trHeight w:val="1393"/>
        </w:trPr>
        <w:tc>
          <w:tcPr>
            <w:tcW w:w="10116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shd w:val="clear" w:color="auto" w:fill="auto"/>
          </w:tcPr>
          <w:p w:rsidR="00DC42CD" w:rsidRDefault="00DC42CD" w:rsidP="00F563E1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ТЕРРИТОРИАЛЬНАЯ ИЗБИРАТЕЛЬНАЯ КОМИССИЯ</w:t>
            </w:r>
          </w:p>
          <w:p w:rsidR="00DC42CD" w:rsidRPr="00DB480E" w:rsidRDefault="00DC42CD" w:rsidP="00F563E1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sz w:val="28"/>
                <w:szCs w:val="28"/>
              </w:rPr>
              <w:t>ИЛЬИНСКОГО ГОРОДСКОГО ОКРУГА</w:t>
            </w:r>
          </w:p>
          <w:p w:rsidR="00DC42CD" w:rsidRDefault="00DC42CD" w:rsidP="00F563E1">
            <w:pPr>
              <w:jc w:val="center"/>
              <w:rPr>
                <w:b/>
                <w:bCs/>
                <w:sz w:val="28"/>
              </w:rPr>
            </w:pPr>
          </w:p>
          <w:p w:rsidR="00DC42CD" w:rsidRDefault="00DC42CD" w:rsidP="00F563E1">
            <w:pPr>
              <w:jc w:val="center"/>
              <w:rPr>
                <w:b/>
                <w:bCs/>
                <w:sz w:val="28"/>
              </w:rPr>
            </w:pPr>
            <w:proofErr w:type="gramStart"/>
            <w:r>
              <w:rPr>
                <w:b/>
                <w:bCs/>
                <w:sz w:val="28"/>
              </w:rPr>
              <w:t>Р</w:t>
            </w:r>
            <w:proofErr w:type="gramEnd"/>
            <w:r>
              <w:rPr>
                <w:b/>
                <w:bCs/>
                <w:sz w:val="28"/>
              </w:rPr>
              <w:t xml:space="preserve"> Е Ш Е Н И Е</w:t>
            </w:r>
          </w:p>
        </w:tc>
      </w:tr>
    </w:tbl>
    <w:p w:rsidR="00DC42CD" w:rsidRDefault="00DC42CD" w:rsidP="00DC42CD">
      <w:pPr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5403"/>
      </w:tblGrid>
      <w:tr w:rsidR="00DC42CD" w:rsidRPr="00907C8A" w:rsidTr="00F563E1">
        <w:tc>
          <w:tcPr>
            <w:tcW w:w="4785" w:type="dxa"/>
            <w:shd w:val="clear" w:color="auto" w:fill="auto"/>
          </w:tcPr>
          <w:p w:rsidR="00DC42CD" w:rsidRPr="00907C8A" w:rsidRDefault="00517EB2" w:rsidP="00451E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11.09</w:t>
            </w:r>
            <w:r w:rsidR="00C850FF">
              <w:rPr>
                <w:sz w:val="28"/>
                <w:szCs w:val="28"/>
              </w:rPr>
              <w:t>.</w:t>
            </w:r>
            <w:r w:rsidR="00233B69">
              <w:rPr>
                <w:sz w:val="28"/>
                <w:szCs w:val="28"/>
              </w:rPr>
              <w:t>2021</w:t>
            </w:r>
          </w:p>
        </w:tc>
        <w:tc>
          <w:tcPr>
            <w:tcW w:w="5403" w:type="dxa"/>
            <w:shd w:val="clear" w:color="auto" w:fill="auto"/>
          </w:tcPr>
          <w:p w:rsidR="00DC42CD" w:rsidRPr="00907C8A" w:rsidRDefault="00DC42CD" w:rsidP="00517EB2">
            <w:pPr>
              <w:jc w:val="right"/>
              <w:rPr>
                <w:sz w:val="28"/>
                <w:szCs w:val="28"/>
              </w:rPr>
            </w:pPr>
            <w:r w:rsidRPr="00907C8A">
              <w:rPr>
                <w:sz w:val="28"/>
                <w:szCs w:val="28"/>
              </w:rPr>
              <w:t xml:space="preserve">№ </w:t>
            </w:r>
            <w:r w:rsidR="00233B69">
              <w:rPr>
                <w:sz w:val="28"/>
                <w:szCs w:val="28"/>
              </w:rPr>
              <w:t>1</w:t>
            </w:r>
            <w:r w:rsidR="00F64D15">
              <w:rPr>
                <w:sz w:val="28"/>
                <w:szCs w:val="28"/>
              </w:rPr>
              <w:t>3</w:t>
            </w:r>
            <w:r w:rsidR="00517EB2">
              <w:rPr>
                <w:sz w:val="28"/>
                <w:szCs w:val="28"/>
              </w:rPr>
              <w:t>8</w:t>
            </w:r>
            <w:r w:rsidR="00233B69">
              <w:rPr>
                <w:sz w:val="28"/>
                <w:szCs w:val="28"/>
              </w:rPr>
              <w:t>/0</w:t>
            </w:r>
            <w:r w:rsidR="00517EB2">
              <w:rPr>
                <w:sz w:val="28"/>
                <w:szCs w:val="28"/>
              </w:rPr>
              <w:t>2</w:t>
            </w:r>
            <w:r w:rsidRPr="00907C8A">
              <w:rPr>
                <w:sz w:val="28"/>
                <w:szCs w:val="28"/>
              </w:rPr>
              <w:t>-4</w:t>
            </w:r>
          </w:p>
        </w:tc>
      </w:tr>
      <w:tr w:rsidR="00DC42CD" w:rsidRPr="00907C8A" w:rsidTr="00F563E1">
        <w:trPr>
          <w:trHeight w:val="385"/>
        </w:trPr>
        <w:tc>
          <w:tcPr>
            <w:tcW w:w="10188" w:type="dxa"/>
            <w:gridSpan w:val="2"/>
            <w:shd w:val="clear" w:color="auto" w:fill="auto"/>
          </w:tcPr>
          <w:p w:rsidR="00DC42CD" w:rsidRPr="00907C8A" w:rsidRDefault="00DC42CD" w:rsidP="00F563E1">
            <w:pPr>
              <w:jc w:val="center"/>
              <w:rPr>
                <w:sz w:val="28"/>
                <w:szCs w:val="28"/>
              </w:rPr>
            </w:pPr>
            <w:r w:rsidRPr="00907C8A">
              <w:rPr>
                <w:sz w:val="28"/>
                <w:szCs w:val="28"/>
              </w:rPr>
              <w:t>п. Ильинский</w:t>
            </w:r>
          </w:p>
        </w:tc>
      </w:tr>
    </w:tbl>
    <w:p w:rsidR="00DC42CD" w:rsidRPr="00907C8A" w:rsidRDefault="00DC42CD" w:rsidP="00DC42CD">
      <w:pPr>
        <w:rPr>
          <w:b/>
          <w:sz w:val="28"/>
          <w:szCs w:val="28"/>
        </w:rPr>
      </w:pPr>
    </w:p>
    <w:p w:rsidR="006341B7" w:rsidRDefault="00C621F6" w:rsidP="006341B7">
      <w:pPr>
        <w:autoSpaceDE w:val="0"/>
        <w:autoSpaceDN w:val="0"/>
        <w:adjustRightInd w:val="0"/>
        <w:spacing w:line="240" w:lineRule="exact"/>
        <w:ind w:right="4854"/>
        <w:rPr>
          <w:rFonts w:eastAsia="Calibri"/>
          <w:b/>
          <w:sz w:val="28"/>
          <w:szCs w:val="28"/>
          <w:lang w:eastAsia="en-US"/>
        </w:rPr>
      </w:pPr>
      <w:r w:rsidRPr="00D85795">
        <w:rPr>
          <w:rFonts w:eastAsia="Calibri"/>
          <w:b/>
          <w:sz w:val="28"/>
          <w:szCs w:val="28"/>
          <w:lang w:eastAsia="en-US"/>
        </w:rPr>
        <w:t xml:space="preserve">О назначении </w:t>
      </w:r>
      <w:r>
        <w:rPr>
          <w:rFonts w:eastAsia="Calibri"/>
          <w:b/>
          <w:sz w:val="28"/>
          <w:szCs w:val="28"/>
          <w:lang w:eastAsia="en-US"/>
        </w:rPr>
        <w:t>председателя</w:t>
      </w:r>
      <w:r w:rsidRPr="00D85795">
        <w:rPr>
          <w:rFonts w:eastAsia="Calibri"/>
          <w:b/>
          <w:sz w:val="28"/>
          <w:szCs w:val="28"/>
          <w:lang w:eastAsia="en-US"/>
        </w:rPr>
        <w:t xml:space="preserve"> участковой избирательной комиссии № 12</w:t>
      </w:r>
      <w:r>
        <w:rPr>
          <w:rFonts w:eastAsia="Calibri"/>
          <w:b/>
          <w:sz w:val="28"/>
          <w:szCs w:val="28"/>
          <w:lang w:eastAsia="en-US"/>
        </w:rPr>
        <w:t>1</w:t>
      </w:r>
      <w:r w:rsidR="00517EB2">
        <w:rPr>
          <w:rFonts w:eastAsia="Calibri"/>
          <w:b/>
          <w:sz w:val="28"/>
          <w:szCs w:val="28"/>
          <w:lang w:eastAsia="en-US"/>
        </w:rPr>
        <w:t>6</w:t>
      </w:r>
    </w:p>
    <w:p w:rsidR="00C621F6" w:rsidRDefault="00C621F6" w:rsidP="006341B7">
      <w:pPr>
        <w:autoSpaceDE w:val="0"/>
        <w:autoSpaceDN w:val="0"/>
        <w:adjustRightInd w:val="0"/>
        <w:spacing w:line="240" w:lineRule="exact"/>
        <w:ind w:right="4854"/>
        <w:rPr>
          <w:rFonts w:eastAsia="Calibri"/>
          <w:b/>
          <w:sz w:val="28"/>
          <w:szCs w:val="28"/>
          <w:lang w:eastAsia="en-US"/>
        </w:rPr>
      </w:pPr>
    </w:p>
    <w:p w:rsidR="00C621F6" w:rsidRPr="00E511BF" w:rsidRDefault="00C621F6" w:rsidP="006341B7">
      <w:pPr>
        <w:autoSpaceDE w:val="0"/>
        <w:autoSpaceDN w:val="0"/>
        <w:adjustRightInd w:val="0"/>
        <w:spacing w:line="240" w:lineRule="exact"/>
        <w:ind w:right="4854"/>
        <w:rPr>
          <w:rFonts w:ascii="Courier New" w:hAnsi="Courier New" w:cs="Courier New"/>
          <w:b/>
          <w:lang w:eastAsia="en-US"/>
        </w:rPr>
      </w:pPr>
    </w:p>
    <w:p w:rsidR="00C621F6" w:rsidRPr="00EB6211" w:rsidRDefault="00C621F6" w:rsidP="00517EB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211">
        <w:rPr>
          <w:rFonts w:ascii="Times New Roman" w:hAnsi="Times New Roman" w:cs="Times New Roman"/>
          <w:sz w:val="28"/>
          <w:szCs w:val="28"/>
        </w:rPr>
        <w:t xml:space="preserve">В  </w:t>
      </w:r>
      <w:r>
        <w:rPr>
          <w:rFonts w:ascii="Times New Roman" w:hAnsi="Times New Roman" w:cs="Times New Roman"/>
          <w:sz w:val="28"/>
          <w:szCs w:val="28"/>
        </w:rPr>
        <w:t xml:space="preserve">связи с </w:t>
      </w:r>
      <w:r w:rsidR="00517EB2">
        <w:rPr>
          <w:rFonts w:ascii="Times New Roman" w:hAnsi="Times New Roman" w:cs="Times New Roman"/>
          <w:sz w:val="28"/>
          <w:szCs w:val="28"/>
        </w:rPr>
        <w:t xml:space="preserve">временной нетрудоспособностью </w:t>
      </w:r>
      <w:r>
        <w:rPr>
          <w:rFonts w:ascii="Times New Roman" w:hAnsi="Times New Roman" w:cs="Times New Roman"/>
          <w:sz w:val="28"/>
          <w:szCs w:val="28"/>
        </w:rPr>
        <w:t>председателя участковой избирательной комиссии № 121</w:t>
      </w:r>
      <w:r w:rsidR="00517EB2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7EB2">
        <w:rPr>
          <w:rFonts w:ascii="Times New Roman" w:hAnsi="Times New Roman" w:cs="Times New Roman"/>
          <w:sz w:val="28"/>
          <w:szCs w:val="28"/>
        </w:rPr>
        <w:t>Арапан</w:t>
      </w:r>
      <w:proofErr w:type="spellEnd"/>
      <w:r w:rsidR="00517EB2">
        <w:rPr>
          <w:rFonts w:ascii="Times New Roman" w:hAnsi="Times New Roman" w:cs="Times New Roman"/>
          <w:sz w:val="28"/>
          <w:szCs w:val="28"/>
        </w:rPr>
        <w:t xml:space="preserve"> Любови Ивановны</w:t>
      </w:r>
      <w:r>
        <w:rPr>
          <w:rFonts w:ascii="Times New Roman" w:hAnsi="Times New Roman" w:cs="Times New Roman"/>
          <w:sz w:val="28"/>
          <w:szCs w:val="28"/>
        </w:rPr>
        <w:t xml:space="preserve">, руководствуясь </w:t>
      </w:r>
      <w:hyperlink r:id="rId9" w:history="1">
        <w:r w:rsidRPr="00EB6211">
          <w:rPr>
            <w:rFonts w:ascii="Times New Roman" w:hAnsi="Times New Roman" w:cs="Times New Roman"/>
            <w:sz w:val="28"/>
            <w:szCs w:val="28"/>
          </w:rPr>
          <w:t>пунктом 7 статьи 28</w:t>
        </w:r>
      </w:hyperlink>
      <w:r w:rsidRPr="00EB6211">
        <w:rPr>
          <w:rFonts w:ascii="Times New Roman" w:hAnsi="Times New Roman" w:cs="Times New Roman"/>
          <w:sz w:val="28"/>
          <w:szCs w:val="28"/>
        </w:rPr>
        <w:t xml:space="preserve"> Федерального закона «Об основных гарантиях  избирательных  прав  и  права  на  участие в референдуме граждан Российской Федерации», рассмотрев предложения по кандидатурам для  назначения   председател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EB6211">
        <w:rPr>
          <w:rFonts w:ascii="Times New Roman" w:hAnsi="Times New Roman" w:cs="Times New Roman"/>
          <w:sz w:val="28"/>
          <w:szCs w:val="28"/>
        </w:rPr>
        <w:t xml:space="preserve">   участков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EB6211">
        <w:rPr>
          <w:rFonts w:ascii="Times New Roman" w:hAnsi="Times New Roman" w:cs="Times New Roman"/>
          <w:sz w:val="28"/>
          <w:szCs w:val="28"/>
        </w:rPr>
        <w:t xml:space="preserve">   избирательн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EB6211">
        <w:rPr>
          <w:rFonts w:ascii="Times New Roman" w:hAnsi="Times New Roman" w:cs="Times New Roman"/>
          <w:sz w:val="28"/>
          <w:szCs w:val="28"/>
        </w:rPr>
        <w:t xml:space="preserve">   комисси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EB6211">
        <w:rPr>
          <w:rFonts w:ascii="Times New Roman" w:hAnsi="Times New Roman" w:cs="Times New Roman"/>
          <w:sz w:val="28"/>
          <w:szCs w:val="28"/>
        </w:rPr>
        <w:t xml:space="preserve">,  </w:t>
      </w:r>
    </w:p>
    <w:p w:rsidR="00C621F6" w:rsidRPr="00EB6211" w:rsidRDefault="00C621F6" w:rsidP="00C621F6">
      <w:pPr>
        <w:ind w:firstLine="284"/>
        <w:jc w:val="both"/>
        <w:rPr>
          <w:sz w:val="28"/>
          <w:szCs w:val="28"/>
        </w:rPr>
      </w:pPr>
      <w:r w:rsidRPr="00EB6211">
        <w:rPr>
          <w:sz w:val="28"/>
          <w:szCs w:val="28"/>
        </w:rPr>
        <w:tab/>
      </w:r>
      <w:r w:rsidRPr="00EB6211">
        <w:rPr>
          <w:sz w:val="28"/>
          <w:szCs w:val="28"/>
        </w:rPr>
        <w:tab/>
        <w:t xml:space="preserve">        </w:t>
      </w:r>
    </w:p>
    <w:p w:rsidR="00C621F6" w:rsidRDefault="00C621F6" w:rsidP="00C621F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EB6211">
        <w:rPr>
          <w:rFonts w:ascii="Times New Roman" w:hAnsi="Times New Roman" w:cs="Times New Roman"/>
          <w:sz w:val="28"/>
          <w:szCs w:val="28"/>
        </w:rPr>
        <w:t xml:space="preserve">омиссия </w:t>
      </w:r>
      <w:proofErr w:type="gramStart"/>
      <w:r w:rsidRPr="00EB6211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EB6211">
        <w:rPr>
          <w:rFonts w:ascii="Times New Roman" w:hAnsi="Times New Roman" w:cs="Times New Roman"/>
          <w:sz w:val="28"/>
          <w:szCs w:val="28"/>
        </w:rPr>
        <w:t xml:space="preserve"> е ш а е т:</w:t>
      </w:r>
    </w:p>
    <w:p w:rsidR="00C621F6" w:rsidRPr="00EB6211" w:rsidRDefault="00C621F6" w:rsidP="00C621F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260BD3" w:rsidRDefault="00C621F6" w:rsidP="00C621F6">
      <w:pPr>
        <w:ind w:firstLine="709"/>
        <w:jc w:val="both"/>
        <w:rPr>
          <w:sz w:val="28"/>
          <w:szCs w:val="28"/>
        </w:rPr>
      </w:pPr>
      <w:r w:rsidRPr="00EB6211">
        <w:rPr>
          <w:sz w:val="28"/>
          <w:szCs w:val="28"/>
        </w:rPr>
        <w:t>1. </w:t>
      </w:r>
      <w:r w:rsidR="00260BD3">
        <w:rPr>
          <w:sz w:val="28"/>
          <w:szCs w:val="28"/>
        </w:rPr>
        <w:t xml:space="preserve">Прекратить полномочия </w:t>
      </w:r>
      <w:r w:rsidR="00260BD3" w:rsidRPr="00260BD3">
        <w:rPr>
          <w:sz w:val="28"/>
          <w:szCs w:val="28"/>
        </w:rPr>
        <w:t xml:space="preserve">председателя участковой избирательной комиссии № 1216 </w:t>
      </w:r>
      <w:proofErr w:type="spellStart"/>
      <w:r w:rsidR="00260BD3" w:rsidRPr="00260BD3">
        <w:rPr>
          <w:sz w:val="28"/>
          <w:szCs w:val="28"/>
        </w:rPr>
        <w:t>Арапан</w:t>
      </w:r>
      <w:proofErr w:type="spellEnd"/>
      <w:r w:rsidR="00260BD3" w:rsidRPr="00260BD3">
        <w:rPr>
          <w:sz w:val="28"/>
          <w:szCs w:val="28"/>
        </w:rPr>
        <w:t xml:space="preserve"> Любови Ивановны</w:t>
      </w:r>
      <w:r w:rsidR="00260BD3">
        <w:rPr>
          <w:sz w:val="28"/>
          <w:szCs w:val="28"/>
        </w:rPr>
        <w:t>.</w:t>
      </w:r>
    </w:p>
    <w:p w:rsidR="00C621F6" w:rsidRPr="00EB6211" w:rsidRDefault="00260BD3" w:rsidP="00C621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C621F6" w:rsidRPr="00EB6211">
        <w:rPr>
          <w:sz w:val="28"/>
          <w:szCs w:val="28"/>
        </w:rPr>
        <w:t>Назначить</w:t>
      </w:r>
      <w:r w:rsidR="00C621F6">
        <w:rPr>
          <w:sz w:val="28"/>
          <w:szCs w:val="28"/>
        </w:rPr>
        <w:t xml:space="preserve"> </w:t>
      </w:r>
      <w:r w:rsidR="00C621F6" w:rsidRPr="00EB6211">
        <w:rPr>
          <w:sz w:val="28"/>
          <w:szCs w:val="28"/>
        </w:rPr>
        <w:t>председателем участковой избирательной комиссии избирательного участка № 12</w:t>
      </w:r>
      <w:r w:rsidR="00C621F6">
        <w:rPr>
          <w:sz w:val="28"/>
          <w:szCs w:val="28"/>
        </w:rPr>
        <w:t>1</w:t>
      </w:r>
      <w:r w:rsidR="00517EB2">
        <w:rPr>
          <w:sz w:val="28"/>
          <w:szCs w:val="28"/>
        </w:rPr>
        <w:t>6</w:t>
      </w:r>
      <w:r w:rsidR="00C621F6" w:rsidRPr="00EB6211">
        <w:rPr>
          <w:sz w:val="28"/>
          <w:szCs w:val="28"/>
        </w:rPr>
        <w:t xml:space="preserve"> </w:t>
      </w:r>
      <w:proofErr w:type="spellStart"/>
      <w:r w:rsidR="00517EB2">
        <w:rPr>
          <w:bCs/>
          <w:sz w:val="28"/>
          <w:szCs w:val="28"/>
        </w:rPr>
        <w:t>Гилеву</w:t>
      </w:r>
      <w:proofErr w:type="spellEnd"/>
      <w:r w:rsidR="00517EB2">
        <w:rPr>
          <w:bCs/>
          <w:sz w:val="28"/>
          <w:szCs w:val="28"/>
        </w:rPr>
        <w:t xml:space="preserve"> Светлану Владимировну</w:t>
      </w:r>
      <w:r w:rsidR="00C621F6" w:rsidRPr="00FD0971">
        <w:rPr>
          <w:bCs/>
          <w:sz w:val="28"/>
          <w:szCs w:val="28"/>
        </w:rPr>
        <w:t>, 19</w:t>
      </w:r>
      <w:r w:rsidR="00517EB2">
        <w:rPr>
          <w:bCs/>
          <w:sz w:val="28"/>
          <w:szCs w:val="28"/>
        </w:rPr>
        <w:t>71</w:t>
      </w:r>
      <w:r w:rsidR="00C621F6">
        <w:rPr>
          <w:bCs/>
          <w:sz w:val="28"/>
          <w:szCs w:val="28"/>
        </w:rPr>
        <w:t xml:space="preserve"> </w:t>
      </w:r>
      <w:r w:rsidR="00C621F6" w:rsidRPr="00FD0971">
        <w:rPr>
          <w:bCs/>
          <w:sz w:val="28"/>
          <w:szCs w:val="28"/>
        </w:rPr>
        <w:t xml:space="preserve">года рождения, </w:t>
      </w:r>
      <w:r w:rsidR="00C621F6" w:rsidRPr="00FD0971">
        <w:rPr>
          <w:sz w:val="28"/>
          <w:szCs w:val="28"/>
        </w:rPr>
        <w:t xml:space="preserve">образование </w:t>
      </w:r>
      <w:r w:rsidR="00517EB2">
        <w:rPr>
          <w:sz w:val="28"/>
          <w:szCs w:val="28"/>
        </w:rPr>
        <w:t>среднее специальное</w:t>
      </w:r>
      <w:r w:rsidR="00C621F6" w:rsidRPr="00FD0971">
        <w:rPr>
          <w:sz w:val="28"/>
          <w:szCs w:val="28"/>
        </w:rPr>
        <w:t>, работающую</w:t>
      </w:r>
      <w:r w:rsidR="00C621F6" w:rsidRPr="00FD0971">
        <w:rPr>
          <w:bCs/>
          <w:sz w:val="28"/>
          <w:szCs w:val="28"/>
        </w:rPr>
        <w:t xml:space="preserve"> в </w:t>
      </w:r>
      <w:r w:rsidR="00C621F6">
        <w:rPr>
          <w:bCs/>
          <w:sz w:val="28"/>
          <w:szCs w:val="28"/>
        </w:rPr>
        <w:t xml:space="preserve">администрации Ильинского городского округа ведущим специалистом </w:t>
      </w:r>
      <w:r w:rsidR="00517EB2">
        <w:rPr>
          <w:bCs/>
          <w:sz w:val="28"/>
          <w:szCs w:val="28"/>
        </w:rPr>
        <w:t xml:space="preserve">Сретенского </w:t>
      </w:r>
      <w:r w:rsidR="00C621F6">
        <w:rPr>
          <w:bCs/>
          <w:sz w:val="28"/>
          <w:szCs w:val="28"/>
        </w:rPr>
        <w:t>территориального отдела</w:t>
      </w:r>
      <w:r w:rsidR="00C621F6" w:rsidRPr="000C0174">
        <w:rPr>
          <w:sz w:val="28"/>
          <w:szCs w:val="28"/>
        </w:rPr>
        <w:t>.</w:t>
      </w:r>
    </w:p>
    <w:p w:rsidR="00C621F6" w:rsidRDefault="00260BD3" w:rsidP="00C621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621F6" w:rsidRPr="00EB6211">
        <w:rPr>
          <w:sz w:val="28"/>
          <w:szCs w:val="28"/>
        </w:rPr>
        <w:t>. </w:t>
      </w:r>
      <w:r w:rsidR="00C621F6">
        <w:rPr>
          <w:sz w:val="28"/>
          <w:szCs w:val="28"/>
        </w:rPr>
        <w:t>Направить копию настоящего решения в участковую избирательную комиссию избирательного участка № 121</w:t>
      </w:r>
      <w:r w:rsidR="00517EB2">
        <w:rPr>
          <w:sz w:val="28"/>
          <w:szCs w:val="28"/>
        </w:rPr>
        <w:t>6</w:t>
      </w:r>
      <w:r w:rsidR="00C621F6">
        <w:rPr>
          <w:sz w:val="28"/>
          <w:szCs w:val="28"/>
        </w:rPr>
        <w:t>.</w:t>
      </w:r>
      <w:r w:rsidR="00C621F6" w:rsidRPr="00EB6211">
        <w:rPr>
          <w:sz w:val="28"/>
          <w:szCs w:val="28"/>
        </w:rPr>
        <w:t xml:space="preserve"> </w:t>
      </w:r>
    </w:p>
    <w:p w:rsidR="00C621F6" w:rsidRPr="0054499C" w:rsidRDefault="00260BD3" w:rsidP="00C621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621F6">
        <w:rPr>
          <w:sz w:val="28"/>
          <w:szCs w:val="28"/>
        </w:rPr>
        <w:t xml:space="preserve">. </w:t>
      </w:r>
      <w:proofErr w:type="gramStart"/>
      <w:r w:rsidR="00C621F6" w:rsidRPr="0054499C">
        <w:rPr>
          <w:sz w:val="28"/>
          <w:szCs w:val="28"/>
        </w:rPr>
        <w:t>Разместить</w:t>
      </w:r>
      <w:proofErr w:type="gramEnd"/>
      <w:r w:rsidR="00C621F6" w:rsidRPr="0054499C">
        <w:rPr>
          <w:sz w:val="28"/>
          <w:szCs w:val="28"/>
        </w:rPr>
        <w:t xml:space="preserve"> настоящее решение на сайте территориальной избирательной комиссии Ильинского </w:t>
      </w:r>
      <w:r w:rsidR="00C621F6">
        <w:rPr>
          <w:sz w:val="28"/>
          <w:szCs w:val="28"/>
        </w:rPr>
        <w:t>городского округа</w:t>
      </w:r>
      <w:r w:rsidR="00C621F6" w:rsidRPr="0054499C">
        <w:rPr>
          <w:sz w:val="28"/>
          <w:szCs w:val="28"/>
        </w:rPr>
        <w:t xml:space="preserve"> в информационно-телекоммуникационной сети «Интернет».</w:t>
      </w:r>
    </w:p>
    <w:p w:rsidR="00C621F6" w:rsidRDefault="00260BD3" w:rsidP="00C621F6">
      <w:pPr>
        <w:tabs>
          <w:tab w:val="left" w:pos="2775"/>
        </w:tabs>
        <w:ind w:firstLine="709"/>
        <w:jc w:val="both"/>
        <w:rPr>
          <w:sz w:val="28"/>
        </w:rPr>
      </w:pPr>
      <w:r>
        <w:rPr>
          <w:sz w:val="28"/>
          <w:szCs w:val="28"/>
        </w:rPr>
        <w:t>5</w:t>
      </w:r>
      <w:bookmarkStart w:id="0" w:name="_GoBack"/>
      <w:bookmarkEnd w:id="0"/>
      <w:r w:rsidR="00C621F6">
        <w:rPr>
          <w:sz w:val="28"/>
          <w:szCs w:val="28"/>
        </w:rPr>
        <w:t>.</w:t>
      </w:r>
      <w:r w:rsidR="00C621F6" w:rsidRPr="000676B2">
        <w:rPr>
          <w:sz w:val="28"/>
        </w:rPr>
        <w:t xml:space="preserve"> </w:t>
      </w:r>
      <w:proofErr w:type="gramStart"/>
      <w:r w:rsidR="00C621F6">
        <w:rPr>
          <w:sz w:val="28"/>
        </w:rPr>
        <w:t>Контроль за</w:t>
      </w:r>
      <w:proofErr w:type="gramEnd"/>
      <w:r w:rsidR="00C621F6">
        <w:rPr>
          <w:sz w:val="28"/>
        </w:rPr>
        <w:t xml:space="preserve"> исполнением настоящего решения возложить </w:t>
      </w:r>
      <w:r w:rsidR="00C621F6">
        <w:rPr>
          <w:sz w:val="28"/>
        </w:rPr>
        <w:br/>
        <w:t>на председателя комиссии Л.С. Худееву.</w:t>
      </w:r>
    </w:p>
    <w:p w:rsidR="00350CD1" w:rsidRDefault="00350CD1" w:rsidP="00C621F6">
      <w:pPr>
        <w:tabs>
          <w:tab w:val="left" w:pos="2775"/>
        </w:tabs>
        <w:ind w:firstLine="709"/>
        <w:jc w:val="both"/>
        <w:rPr>
          <w:sz w:val="28"/>
        </w:rPr>
      </w:pPr>
    </w:p>
    <w:p w:rsidR="007F59A3" w:rsidRPr="00DD5F84" w:rsidRDefault="007F59A3" w:rsidP="007F59A3">
      <w:pPr>
        <w:ind w:firstLine="567"/>
        <w:jc w:val="both"/>
        <w:rPr>
          <w:sz w:val="28"/>
          <w:szCs w:val="28"/>
        </w:rPr>
      </w:pPr>
    </w:p>
    <w:p w:rsidR="007F59A3" w:rsidRPr="00DD5F84" w:rsidRDefault="007F59A3" w:rsidP="007F59A3">
      <w:pPr>
        <w:autoSpaceDE w:val="0"/>
        <w:autoSpaceDN w:val="0"/>
        <w:adjustRightInd w:val="0"/>
        <w:rPr>
          <w:sz w:val="28"/>
          <w:szCs w:val="28"/>
        </w:rPr>
      </w:pPr>
      <w:r w:rsidRPr="00DD5F84">
        <w:rPr>
          <w:sz w:val="28"/>
          <w:szCs w:val="28"/>
        </w:rPr>
        <w:t>Председатель комиссии                                                                          Л.С. Худеева</w:t>
      </w:r>
    </w:p>
    <w:p w:rsidR="007F59A3" w:rsidRPr="00DD5F84" w:rsidRDefault="007F59A3" w:rsidP="007F59A3">
      <w:pPr>
        <w:rPr>
          <w:b/>
          <w:sz w:val="28"/>
          <w:szCs w:val="28"/>
        </w:rPr>
      </w:pPr>
    </w:p>
    <w:p w:rsidR="007F59A3" w:rsidRPr="00DD5F84" w:rsidRDefault="007F59A3" w:rsidP="007F59A3">
      <w:pPr>
        <w:tabs>
          <w:tab w:val="left" w:pos="7652"/>
        </w:tabs>
        <w:rPr>
          <w:sz w:val="28"/>
          <w:szCs w:val="28"/>
        </w:rPr>
      </w:pPr>
      <w:r w:rsidRPr="00DD5F84">
        <w:rPr>
          <w:sz w:val="28"/>
          <w:szCs w:val="28"/>
        </w:rPr>
        <w:t>Секретарь комиссии                                                                               Н.М. Таскаева</w:t>
      </w:r>
    </w:p>
    <w:p w:rsidR="007F59A3" w:rsidRPr="00D800D7" w:rsidRDefault="00A11F33" w:rsidP="00A11F33">
      <w:pPr>
        <w:ind w:left="5670"/>
      </w:pPr>
      <w:r w:rsidRPr="00D800D7">
        <w:t xml:space="preserve"> </w:t>
      </w:r>
    </w:p>
    <w:p w:rsidR="008520BA" w:rsidRDefault="008520BA" w:rsidP="007F59A3">
      <w:pPr>
        <w:pStyle w:val="a3"/>
        <w:ind w:right="4818"/>
        <w:rPr>
          <w:sz w:val="28"/>
          <w:szCs w:val="28"/>
        </w:rPr>
      </w:pPr>
    </w:p>
    <w:p w:rsidR="00E24A26" w:rsidRDefault="00E24A26" w:rsidP="007F59A3">
      <w:pPr>
        <w:pStyle w:val="a3"/>
        <w:ind w:right="4818"/>
        <w:rPr>
          <w:sz w:val="28"/>
          <w:szCs w:val="28"/>
        </w:rPr>
      </w:pPr>
    </w:p>
    <w:p w:rsidR="00E24A26" w:rsidRDefault="00E24A26" w:rsidP="007F59A3">
      <w:pPr>
        <w:pStyle w:val="a3"/>
        <w:ind w:right="4818"/>
        <w:rPr>
          <w:sz w:val="28"/>
          <w:szCs w:val="28"/>
        </w:rPr>
      </w:pPr>
    </w:p>
    <w:p w:rsidR="00E24A26" w:rsidRDefault="00E24A26" w:rsidP="007F59A3">
      <w:pPr>
        <w:pStyle w:val="a3"/>
        <w:ind w:right="4818"/>
        <w:rPr>
          <w:sz w:val="28"/>
          <w:szCs w:val="28"/>
        </w:rPr>
      </w:pPr>
    </w:p>
    <w:p w:rsidR="00E24A26" w:rsidRDefault="00E24A26" w:rsidP="00E24A26">
      <w:pPr>
        <w:ind w:left="6237"/>
        <w:rPr>
          <w:sz w:val="20"/>
        </w:rPr>
      </w:pPr>
    </w:p>
    <w:p w:rsidR="00FB678F" w:rsidRDefault="00FB678F" w:rsidP="00E24A26">
      <w:pPr>
        <w:ind w:left="6237"/>
        <w:rPr>
          <w:sz w:val="20"/>
        </w:rPr>
      </w:pPr>
    </w:p>
    <w:sectPr w:rsidR="00FB678F" w:rsidSect="005B35F5">
      <w:pgSz w:w="11906" w:h="16838"/>
      <w:pgMar w:top="851" w:right="424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764E" w:rsidRDefault="005E764E" w:rsidP="00E24A26">
      <w:r>
        <w:separator/>
      </w:r>
    </w:p>
  </w:endnote>
  <w:endnote w:type="continuationSeparator" w:id="0">
    <w:p w:rsidR="005E764E" w:rsidRDefault="005E764E" w:rsidP="00E24A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764E" w:rsidRDefault="005E764E" w:rsidP="00E24A26">
      <w:r>
        <w:separator/>
      </w:r>
    </w:p>
  </w:footnote>
  <w:footnote w:type="continuationSeparator" w:id="0">
    <w:p w:rsidR="005E764E" w:rsidRDefault="005E764E" w:rsidP="00E24A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1A7B78"/>
    <w:multiLevelType w:val="hybridMultilevel"/>
    <w:tmpl w:val="13E807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377A30"/>
    <w:multiLevelType w:val="hybridMultilevel"/>
    <w:tmpl w:val="4CBE6B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9E8"/>
    <w:rsid w:val="00056BCE"/>
    <w:rsid w:val="00125B16"/>
    <w:rsid w:val="00191930"/>
    <w:rsid w:val="001B4B67"/>
    <w:rsid w:val="001E18E8"/>
    <w:rsid w:val="00233B69"/>
    <w:rsid w:val="00260BD3"/>
    <w:rsid w:val="00295F31"/>
    <w:rsid w:val="002A6793"/>
    <w:rsid w:val="002D409C"/>
    <w:rsid w:val="00305485"/>
    <w:rsid w:val="00311693"/>
    <w:rsid w:val="00350CD1"/>
    <w:rsid w:val="003D7FA8"/>
    <w:rsid w:val="00451EDF"/>
    <w:rsid w:val="00484580"/>
    <w:rsid w:val="004E0004"/>
    <w:rsid w:val="004F36D8"/>
    <w:rsid w:val="00517EB2"/>
    <w:rsid w:val="005557E1"/>
    <w:rsid w:val="00573C1D"/>
    <w:rsid w:val="0058283F"/>
    <w:rsid w:val="005828E1"/>
    <w:rsid w:val="00593D73"/>
    <w:rsid w:val="005B35F5"/>
    <w:rsid w:val="005E2498"/>
    <w:rsid w:val="005E764E"/>
    <w:rsid w:val="006341B7"/>
    <w:rsid w:val="006A7702"/>
    <w:rsid w:val="006B3C15"/>
    <w:rsid w:val="00737C5A"/>
    <w:rsid w:val="00752F52"/>
    <w:rsid w:val="00770334"/>
    <w:rsid w:val="007D04DF"/>
    <w:rsid w:val="007F59A3"/>
    <w:rsid w:val="00847BBC"/>
    <w:rsid w:val="008520BA"/>
    <w:rsid w:val="00881F72"/>
    <w:rsid w:val="008928C8"/>
    <w:rsid w:val="008F3A32"/>
    <w:rsid w:val="00907C8A"/>
    <w:rsid w:val="009411AB"/>
    <w:rsid w:val="00972077"/>
    <w:rsid w:val="009B7AEE"/>
    <w:rsid w:val="009E0266"/>
    <w:rsid w:val="009E59E8"/>
    <w:rsid w:val="00A02085"/>
    <w:rsid w:val="00A029E0"/>
    <w:rsid w:val="00A041AF"/>
    <w:rsid w:val="00A0638C"/>
    <w:rsid w:val="00A11F33"/>
    <w:rsid w:val="00A31B66"/>
    <w:rsid w:val="00A74C4B"/>
    <w:rsid w:val="00B515D9"/>
    <w:rsid w:val="00BD0C20"/>
    <w:rsid w:val="00BE5D43"/>
    <w:rsid w:val="00C621F6"/>
    <w:rsid w:val="00C850FF"/>
    <w:rsid w:val="00CA6634"/>
    <w:rsid w:val="00CA7F3A"/>
    <w:rsid w:val="00CB69EA"/>
    <w:rsid w:val="00CE3732"/>
    <w:rsid w:val="00D04F49"/>
    <w:rsid w:val="00D15CA7"/>
    <w:rsid w:val="00D17BD8"/>
    <w:rsid w:val="00D779BC"/>
    <w:rsid w:val="00D9336E"/>
    <w:rsid w:val="00DC42CD"/>
    <w:rsid w:val="00E24A26"/>
    <w:rsid w:val="00E36F18"/>
    <w:rsid w:val="00E5707C"/>
    <w:rsid w:val="00E904F5"/>
    <w:rsid w:val="00EA5554"/>
    <w:rsid w:val="00EC60AF"/>
    <w:rsid w:val="00F1092A"/>
    <w:rsid w:val="00F64D15"/>
    <w:rsid w:val="00F8679F"/>
    <w:rsid w:val="00FB678F"/>
    <w:rsid w:val="00FE1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9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DC42CD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CB69E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5B35F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endnote text"/>
    <w:basedOn w:val="a"/>
    <w:link w:val="a6"/>
    <w:uiPriority w:val="99"/>
    <w:semiHidden/>
    <w:unhideWhenUsed/>
    <w:rsid w:val="00E24A26"/>
    <w:rPr>
      <w:sz w:val="20"/>
      <w:szCs w:val="20"/>
    </w:rPr>
  </w:style>
  <w:style w:type="character" w:customStyle="1" w:styleId="a6">
    <w:name w:val="Текст концевой сноски Знак"/>
    <w:basedOn w:val="a0"/>
    <w:link w:val="a5"/>
    <w:uiPriority w:val="99"/>
    <w:semiHidden/>
    <w:rsid w:val="00E24A2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endnote reference"/>
    <w:basedOn w:val="a0"/>
    <w:uiPriority w:val="99"/>
    <w:semiHidden/>
    <w:unhideWhenUsed/>
    <w:rsid w:val="00E24A26"/>
    <w:rPr>
      <w:vertAlign w:val="superscript"/>
    </w:rPr>
  </w:style>
  <w:style w:type="paragraph" w:styleId="2">
    <w:name w:val="Body Text 2"/>
    <w:basedOn w:val="a"/>
    <w:link w:val="20"/>
    <w:rsid w:val="006341B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6341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C621F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9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DC42CD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CB69E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5B35F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endnote text"/>
    <w:basedOn w:val="a"/>
    <w:link w:val="a6"/>
    <w:uiPriority w:val="99"/>
    <w:semiHidden/>
    <w:unhideWhenUsed/>
    <w:rsid w:val="00E24A26"/>
    <w:rPr>
      <w:sz w:val="20"/>
      <w:szCs w:val="20"/>
    </w:rPr>
  </w:style>
  <w:style w:type="character" w:customStyle="1" w:styleId="a6">
    <w:name w:val="Текст концевой сноски Знак"/>
    <w:basedOn w:val="a0"/>
    <w:link w:val="a5"/>
    <w:uiPriority w:val="99"/>
    <w:semiHidden/>
    <w:rsid w:val="00E24A2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endnote reference"/>
    <w:basedOn w:val="a0"/>
    <w:uiPriority w:val="99"/>
    <w:semiHidden/>
    <w:unhideWhenUsed/>
    <w:rsid w:val="00E24A26"/>
    <w:rPr>
      <w:vertAlign w:val="superscript"/>
    </w:rPr>
  </w:style>
  <w:style w:type="paragraph" w:styleId="2">
    <w:name w:val="Body Text 2"/>
    <w:basedOn w:val="a"/>
    <w:link w:val="20"/>
    <w:rsid w:val="006341B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6341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C621F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22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09F6814C3F64876C5AFE140416E89EB202F86865C18682E12A12FA4B851B41BD1313A7CED3C77491O0S5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891599-5E1B-4992-AE83-E4B3D9B68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Руководитель</dc:creator>
  <cp:lastModifiedBy>Руководитель</cp:lastModifiedBy>
  <cp:revision>5</cp:revision>
  <cp:lastPrinted>2021-09-11T06:04:00Z</cp:lastPrinted>
  <dcterms:created xsi:type="dcterms:W3CDTF">2021-09-11T05:13:00Z</dcterms:created>
  <dcterms:modified xsi:type="dcterms:W3CDTF">2021-09-11T08:05:00Z</dcterms:modified>
</cp:coreProperties>
</file>