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01" w:rsidRPr="0098092D" w:rsidRDefault="00AE5C01" w:rsidP="00AE5C01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AE5C01" w:rsidRDefault="00AE5C01" w:rsidP="00AE5C01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>предложений для дополнительного зачисления в резерв составов участковых 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AE5C01" w:rsidRDefault="00AE5C01" w:rsidP="00AE5C01">
      <w:pPr>
        <w:ind w:firstLine="567"/>
        <w:jc w:val="center"/>
        <w:rPr>
          <w:b/>
          <w:szCs w:val="28"/>
        </w:rPr>
      </w:pPr>
    </w:p>
    <w:p w:rsidR="00AE5C01" w:rsidRPr="0098092D" w:rsidRDefault="00AE5C01" w:rsidP="00AE5C01">
      <w:pPr>
        <w:ind w:firstLine="567"/>
        <w:jc w:val="center"/>
        <w:rPr>
          <w:b/>
          <w:szCs w:val="28"/>
        </w:rPr>
      </w:pPr>
    </w:p>
    <w:p w:rsidR="00AE5C01" w:rsidRPr="0098092D" w:rsidRDefault="00AE5C01" w:rsidP="00AE5C01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с </w:t>
      </w:r>
      <w:r w:rsidR="00184719">
        <w:rPr>
          <w:szCs w:val="28"/>
        </w:rPr>
        <w:t>1 марта</w:t>
      </w:r>
      <w:r>
        <w:rPr>
          <w:szCs w:val="28"/>
        </w:rPr>
        <w:t xml:space="preserve"> по </w:t>
      </w:r>
      <w:r w:rsidR="00184719">
        <w:rPr>
          <w:szCs w:val="28"/>
        </w:rPr>
        <w:t>1 апреля</w:t>
      </w:r>
      <w:bookmarkStart w:id="0" w:name="_GoBack"/>
      <w:bookmarkEnd w:id="0"/>
      <w:r>
        <w:rPr>
          <w:szCs w:val="28"/>
        </w:rPr>
        <w:t xml:space="preserve"> 2018 года </w:t>
      </w:r>
      <w:r w:rsidRPr="00685E48">
        <w:t>включительно</w:t>
      </w:r>
      <w:r w:rsidRPr="0098092D">
        <w:rPr>
          <w:szCs w:val="28"/>
        </w:rPr>
        <w:t>.</w:t>
      </w:r>
      <w:proofErr w:type="gramEnd"/>
    </w:p>
    <w:p w:rsidR="00AE5C01" w:rsidRPr="0098092D" w:rsidRDefault="00AE5C01" w:rsidP="00AE5C01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помещениях соответствующих территориальных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26223B">
          <w:rPr>
            <w:rStyle w:val="a3"/>
            <w:szCs w:val="28"/>
          </w:rPr>
          <w:t>http://www.permkrai.izbirkom.ru</w:t>
        </w:r>
      </w:hyperlink>
      <w:r>
        <w:rPr>
          <w:szCs w:val="28"/>
        </w:rPr>
        <w:t xml:space="preserve">) </w:t>
      </w:r>
    </w:p>
    <w:p w:rsidR="00AE5C01" w:rsidRPr="0098092D" w:rsidRDefault="00AE5C01" w:rsidP="00AE5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постановлением ЦИК России от 17.02.2010 № 192/1337-5</w:t>
      </w:r>
      <w:r>
        <w:rPr>
          <w:szCs w:val="28"/>
        </w:rPr>
        <w:t xml:space="preserve"> </w:t>
      </w:r>
      <w:r w:rsidRPr="0098092D">
        <w:rPr>
          <w:szCs w:val="28"/>
        </w:rPr>
        <w:t xml:space="preserve">«О 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комиссий»,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  <w:r w:rsidRPr="0098092D">
        <w:rPr>
          <w:szCs w:val="28"/>
        </w:rPr>
        <w:t xml:space="preserve"> </w:t>
      </w:r>
    </w:p>
    <w:p w:rsidR="00AE5C01" w:rsidRPr="0098092D" w:rsidRDefault="00AE5C01" w:rsidP="00AE5C01">
      <w:pPr>
        <w:tabs>
          <w:tab w:val="center" w:pos="4677"/>
        </w:tabs>
        <w:ind w:firstLine="567"/>
        <w:jc w:val="both"/>
        <w:rPr>
          <w:szCs w:val="28"/>
        </w:rPr>
      </w:pPr>
    </w:p>
    <w:p w:rsidR="00AE5C01" w:rsidRDefault="00AE5C01" w:rsidP="00AE5C01">
      <w:pPr>
        <w:tabs>
          <w:tab w:val="center" w:pos="4677"/>
        </w:tabs>
        <w:ind w:firstLine="567"/>
        <w:jc w:val="both"/>
        <w:rPr>
          <w:szCs w:val="28"/>
        </w:rPr>
      </w:pPr>
    </w:p>
    <w:p w:rsidR="00AE5C01" w:rsidRPr="0098092D" w:rsidRDefault="00AE5C01" w:rsidP="00AE5C01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C01"/>
    <w:rsid w:val="00184719"/>
    <w:rsid w:val="00573C1D"/>
    <w:rsid w:val="009B7AEE"/>
    <w:rsid w:val="00AE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C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5C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C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5C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2018-07-09T09:56:00Z</dcterms:created>
  <dcterms:modified xsi:type="dcterms:W3CDTF">2019-03-13T07:44:00Z</dcterms:modified>
</cp:coreProperties>
</file>